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06B" w:rsidRPr="00C1023D" w:rsidRDefault="00C1023D">
      <w:pPr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C1023D">
        <w:rPr>
          <w:rFonts w:ascii="Times New Roman" w:eastAsia="黑体" w:hAnsi="Times New Roman" w:cs="Times New Roman"/>
          <w:kern w:val="0"/>
          <w:sz w:val="30"/>
          <w:szCs w:val="30"/>
        </w:rPr>
        <w:t>动物药学专业实践能力培养路线图</w:t>
      </w:r>
    </w:p>
    <w:tbl>
      <w:tblPr>
        <w:tblW w:w="14105" w:type="dxa"/>
        <w:tblLayout w:type="fixed"/>
        <w:tblLook w:val="04A0" w:firstRow="1" w:lastRow="0" w:firstColumn="1" w:lastColumn="0" w:noHBand="0" w:noVBand="1"/>
      </w:tblPr>
      <w:tblGrid>
        <w:gridCol w:w="950"/>
        <w:gridCol w:w="2246"/>
        <w:gridCol w:w="1447"/>
        <w:gridCol w:w="2268"/>
        <w:gridCol w:w="3557"/>
        <w:gridCol w:w="1027"/>
        <w:gridCol w:w="1157"/>
        <w:gridCol w:w="1453"/>
      </w:tblGrid>
      <w:tr w:rsidR="00D4206B" w:rsidRPr="00C1023D" w:rsidTr="00C1023D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能力类</w:t>
            </w: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 </w:t>
            </w: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在</w:t>
            </w: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能力名称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能力培养要求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相关的实验项目或实践环节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开课学期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学时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（周）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考核或成绩评价方式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基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础</w:t>
            </w:r>
            <w:proofErr w:type="gramEnd"/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能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力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语言应用能力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掌握英语听、说、读、写、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译等等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能力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Ⅳ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听力训练；会话训练、阅读、写作、翻译技能训练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1-4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192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考查、考试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化学基本实验操作能力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掌握基本的化学实验操作规范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基础化学实验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粗食盐提纯；咖啡碱的提取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蒸馏及沸点测定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化合物熔点测定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有机物重结晶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化合物旋光度测定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酸碱标准溶液配制及标定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实验操作考查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基础化学实验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自来水的总硬度测定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重铬酸钾法测铁的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含量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高锰酸钾法测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胆矾中铜的测定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电位法测土壤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值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乙酸乙酯的制备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二苯基乙二酮的合成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邻二氮菲吸光光度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法测铁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物理基本实验操作能力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掌握基本的物理实验操作规范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大学物理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Ⅱ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测定水的沸点与压强的关系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空气、液体介质中声速的测定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光敏电阻基本特性的测定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PN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结物理特性的测定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电子苏的偏转和聚焦与电子荷质比的测定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金属电阻温度系数的测定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实验操作考查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计算机基础应用能力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熟练运用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Windows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Word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Excel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PowerPoint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FrontPage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Internet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等应用软件。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计算机基础实验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Windows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Word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Excel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PowerPoint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FrontPage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Internet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应用软件实训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上机操作考查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政治敏锐性和形势思辨能力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树立社会主义价值观、唯物史观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《思想道德与法律基础》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《毛泽东思想和中国特色社会主义理论体系概论》、《形式与政策》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思想道德修养与法律基础、毛泽东思想和中国特色社会主义理论体系概论社会实践、《毛泽东思想和中国特色社会主义理论体系概论课程论文》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《形势与政策》实践教学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  <w:p w:rsidR="00D4206B" w:rsidRPr="00C1023D" w:rsidRDefault="00D420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周）</w:t>
            </w:r>
          </w:p>
          <w:p w:rsidR="00D4206B" w:rsidRPr="00C1023D" w:rsidRDefault="00D420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周）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考试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课程论文（或社会调查报告）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专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业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核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心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能</w:t>
            </w:r>
          </w:p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力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兽用药品研发与生产能力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培养掌握基本的药物研发能力的高等技术应用性人才。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兽医药理学实验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消沫药、止血药、抗凝血药、镇静药的作用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观察活性炭的吸附作用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磺胺类药物的溶解性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病理损伤、化学物质、不同给药途径对药物作用的影响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有机磷药物中毒及解救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药物的局部作用、吸收作用、协同作用、拮抗作用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操作考核；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兽医药剂学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溶液剂的制备</w:t>
            </w:r>
          </w:p>
          <w:p w:rsid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胶体溶液的制备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混悬剂的制备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乳剂的制备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粉剂及颗粒剂的制备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栓剂的制备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膏剂的制备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按给药途径与应用方法分类的液体制剂的制备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操作考核；实习为实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习报告</w:t>
            </w:r>
          </w:p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兽医药物毒理学实验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动物的一般操作技术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动物的染毒途径和方法</w:t>
            </w:r>
          </w:p>
          <w:p w:rsidR="00D4206B" w:rsidRPr="00C1023D" w:rsidRDefault="00C1023D" w:rsidP="00C1023D">
            <w:pPr>
              <w:spacing w:line="320" w:lineRule="exact"/>
              <w:ind w:left="360" w:hanging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局部刺激实验</w:t>
            </w:r>
          </w:p>
          <w:p w:rsidR="00D4206B" w:rsidRPr="00C1023D" w:rsidRDefault="00C1023D" w:rsidP="00C1023D">
            <w:pPr>
              <w:spacing w:line="320" w:lineRule="exact"/>
              <w:ind w:left="360" w:hanging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小鼠骨髓细胞微核实验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兽医药剂学实习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片剂的鉴别、质量检查、含量测定等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药物化学实验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三唑杀菌剂合成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奥沙普秦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的合成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亚胺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-154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的合成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兽医药物代谢动力学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扑热息痛血管外给药的药物动力学实验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氨茶碱药物动力学实验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中药制剂学实验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中草药的抗菌实验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寒邪、热邪致病的实验观察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药物质量控制能力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具备药物分析及质量控制方法的建立及应用能力。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仪器分析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红外光谱分析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原子吸收分光光度分析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气相色谱分析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液相色谱分析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兽医药物分析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葡萄糖的一般杂质检查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葡萄糖注射液分析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阿司匹林片含量测定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阿司匹林片的质量分析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设计性实验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馏程测定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对致病因素、疾病发生、发展和转归规律的认知和分析的能力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掌握动物体正常和异常的结构和功能变化，掌握致病因素及其致病机理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家畜解剖与组织胚胎学实验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组织结构观察，包括上皮组织、固有结缔组织、肌组织、神经组织；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软骨、骨、血液等组织结构观察；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皮肤及循环系统组织结构观察；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消化管、消化腺组织结构观察；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呼吸系统器官的组织结构观察；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泌尿生殖系统的组织结构观察；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淋巴系统的组织结构观察。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操作考核；实习为实习报告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动物生物化学实验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影响酶活性的作用因素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血清转氨酶活性测定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血糖含量的测定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醋酸纤维薄膜电泳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凝胶过滤分离血红蛋白和硫酸铜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聚丙烯酰胺凝胶电泳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动物生理学实验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血液和血细胞生理特性的观察与测定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活体组织机能研究，包括蛙心收缩、蛙心灌流、心电传导、微血管血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流观察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等。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动物生理机能监测，包括血压、呼吸、神经、消化、肌收缩等生理机能测定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兽医微生物学实验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细菌培养基的制备及玻璃器皿的包装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细菌基本培养方法及生长现象观察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自然界细菌的分布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外界因素对细菌的作用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细菌染色和形态学观察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细菌、真菌和病毒的分离、鉴定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兽医免疫学实验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平板凝集和试管凝集实验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双向琼脂扩散实验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胶体金试纸条实验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Dot-ELISA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和间接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ELISA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兽医病理学实验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局部血液循环障碍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组织细胞的损伤与修复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炎症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肺水肿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缺氧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肿瘤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呼吸系统病理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肉鸡的尸体剖检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兽医药理学实习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利尿药的利尿作用观察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药物的配伍禁忌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常用药物剂型的观察与药物制剂调制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磺胺药对肾脏的毒性作用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兽医病理学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蛋鸡注射肾上腺素的临床观察和尸体剖检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家兔注射肾上腺素的临床观察和尸体剖检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病理组织切片的制作和观察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动物疾病预防、诊断和治疗的能力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掌握畜禽普通病和疫病的预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防、诊断和治疗的基本方法和技能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兽医中药学实验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中草药有效成分的提取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中草药的炮制方法：炒、炙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止咳平喘类中药止咳效果观察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实验为实验报告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实习为实习报告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中药材认识实习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常见药用植物的识别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常见药用植物标本的采集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药用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植物腊叶标本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制作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兽医普通病学实验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兽医临床常用的诊断和治疗技术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兽医内科学临床常见系统性病例的观摩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兽医内科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学系统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疾病和中毒病的复制和诊治实验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兽医外科常见疾病的诊治实验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兽医产科学器械和标本的观察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兽医产科学临床检查和实验室操作技术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兽医疫病学实验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牛羊布氏杆菌病的检疫；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鸡大肠杆菌病的检疫；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寄生虫浸制标本形态观察；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家畜寄生虫学粪便检查法；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寄生虫制片标本形态观察。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宠物针灸学实验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犬常用穴位取穴法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毫针疗法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兽医生物制品学实验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细菌性灭活苗的制备：细菌的培养、细菌计数、细菌的灭活、活菌检验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高免卵黄抗体的制备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兽医普通病学实习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直肠检查实习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人工授精实习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奶牛发情鉴定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超声诊断实习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保定、消毒、投药、注射、穿刺和灌肠技术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常见毒物分析技术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液体疗法和输血疗法的原理和操作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结膜炎诊治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感染处置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兽医疫病学实习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兔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瘟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的诊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鸡沙门氏菌病的诊断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鸡球虫病人工感染试验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家畜蠕虫学完全剖检及寄生虫种类的鉴定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拓展能力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生产实践能力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具备基本的生产实践操作能力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动物药学综合实习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化药厂的生产实习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生物制品厂的生产实习</w:t>
            </w:r>
          </w:p>
          <w:p w:rsidR="00D4206B" w:rsidRPr="00C1023D" w:rsidRDefault="00C1023D" w:rsidP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相关检验检测单位的生产实习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实习总结报告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创新能力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掌握基本的科研能力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创新实践、科研训练与课程论文（设计）、毕业论文（设计）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大学生科训练计划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(SRTP)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项目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大学生创新（学科）竞赛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大学生专业技能竞赛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大学生科研助理项目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1-8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学期课余时间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创新实践学分认定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科研训练与课程论文（设计）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毕业论文（设计）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6-8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论文评价、论文答辩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人际沟通能力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具有良好的沟通能力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大学生心理健康教育、大学语文、文化素质类课程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心理健康教育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语言表达能力培训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礼仪培训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综合素质培养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1-8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192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考查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团队协作能力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具备团队协作能力，具有责任心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体育、劳动、社会实践、军训、创新创业实践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体育、劳动、军训、社会实践、创新创业实践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1-8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周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+64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考查、调研报告、项目考评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社会适应能力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具备良好的社会适应能力和应变能力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大学生心理健康教育、大学生就业指导、创业基础、社会实践、专业实习、毕业实习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健康心理素质培养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就业与创业能力培养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专业实践技能训练。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1-8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贯穿理论教学与实践教学全过程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考查、调研报告、实习报告、毕业实习报告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学术研究和职业迁移的能力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规范操作，掌握实验过程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试验设计与生物统计实验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统计软件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Excel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上机操作练习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统计软件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SPSS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上机操作练习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</w:t>
            </w: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组织切片技术实验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动物组织石蜡切片标本的制作，包括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取材、固定、包埋、切片和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HE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染色等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切片的显微镜观察</w:t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分子生物学</w:t>
            </w:r>
            <w:r w:rsidRPr="00C1023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生物组织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的提取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限制性内切酶</w:t>
            </w:r>
            <w:proofErr w:type="gramStart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酶</w:t>
            </w:r>
            <w:proofErr w:type="gramEnd"/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切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琼脂糖凝胶电泳分离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回收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天然药物化学实验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黄酮类化合物的提取及定性反应（含提取分离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碱提取酸沉淀法和沸水提取或醇提法，精制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重结晶、纸层析和聚酰胺薄层层析，定性反应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盐酸镁粉反应，</w:t>
            </w:r>
            <w:proofErr w:type="spellStart"/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Molish</w:t>
            </w:r>
            <w:proofErr w:type="spellEnd"/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反应）；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生物碱类化合物提取分离和鉴定（提取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C1023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离子交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换树脂法，分离纯化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重结晶，精制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 HPLC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法、中性氧化铝薄层色谱，鉴定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- TLC </w:t>
            </w:r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法、显微熔点仪测定</w:t>
            </w:r>
            <w:proofErr w:type="spellStart"/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mp</w:t>
            </w:r>
            <w:proofErr w:type="spellEnd"/>
            <w:r w:rsidRPr="00C1023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学时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4206B" w:rsidRPr="00C1023D" w:rsidTr="00C1023D">
        <w:trPr>
          <w:trHeight w:val="454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D4206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从事动物生产的基本能力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掌握影响动物生产的主要环境因素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家畜环境卫生学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气象因素测定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有害气体测定</w:t>
            </w:r>
          </w:p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水质测定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="00B86B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6B" w:rsidRPr="00C1023D" w:rsidRDefault="00C1023D">
            <w:pPr>
              <w:spacing w:line="3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实验报告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+</w:t>
            </w:r>
            <w:r w:rsidRPr="00C1023D">
              <w:rPr>
                <w:rFonts w:ascii="Times New Roman" w:eastAsia="宋体" w:hAnsi="Times New Roman" w:cs="Times New Roman"/>
                <w:sz w:val="18"/>
                <w:szCs w:val="18"/>
              </w:rPr>
              <w:t>操作考核</w:t>
            </w:r>
          </w:p>
        </w:tc>
      </w:tr>
    </w:tbl>
    <w:p w:rsidR="00D4206B" w:rsidRPr="00C1023D" w:rsidRDefault="00D4206B">
      <w:pPr>
        <w:rPr>
          <w:rFonts w:ascii="Times New Roman" w:hAnsi="Times New Roman" w:cs="Times New Roman"/>
        </w:rPr>
      </w:pPr>
    </w:p>
    <w:sectPr w:rsidR="00D4206B" w:rsidRPr="00C102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B996"/>
    <w:multiLevelType w:val="singleLevel"/>
    <w:tmpl w:val="5638B996"/>
    <w:lvl w:ilvl="0">
      <w:start w:val="1"/>
      <w:numFmt w:val="decimal"/>
      <w:suff w:val="space"/>
      <w:lvlText w:val="%1."/>
      <w:lvlJc w:val="left"/>
    </w:lvl>
  </w:abstractNum>
  <w:abstractNum w:abstractNumId="1">
    <w:nsid w:val="563F5DD6"/>
    <w:multiLevelType w:val="multilevel"/>
    <w:tmpl w:val="563F5D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63F5DE1"/>
    <w:multiLevelType w:val="multilevel"/>
    <w:tmpl w:val="563F5DE1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63F5DEC"/>
    <w:multiLevelType w:val="multilevel"/>
    <w:tmpl w:val="563F5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D"/>
    <w:rsid w:val="0005025D"/>
    <w:rsid w:val="00085508"/>
    <w:rsid w:val="000F247D"/>
    <w:rsid w:val="001061A4"/>
    <w:rsid w:val="00143997"/>
    <w:rsid w:val="001A14A6"/>
    <w:rsid w:val="003867A0"/>
    <w:rsid w:val="003F6C3A"/>
    <w:rsid w:val="004C35E8"/>
    <w:rsid w:val="00575809"/>
    <w:rsid w:val="00683BF8"/>
    <w:rsid w:val="00841F89"/>
    <w:rsid w:val="009A5FF0"/>
    <w:rsid w:val="00A030C6"/>
    <w:rsid w:val="00B86BE4"/>
    <w:rsid w:val="00BD2164"/>
    <w:rsid w:val="00BD7095"/>
    <w:rsid w:val="00C1023D"/>
    <w:rsid w:val="00D4206B"/>
    <w:rsid w:val="00DA22AD"/>
    <w:rsid w:val="00DD0874"/>
    <w:rsid w:val="00E5596C"/>
    <w:rsid w:val="06AA6FB2"/>
    <w:rsid w:val="0F715223"/>
    <w:rsid w:val="33E0082A"/>
    <w:rsid w:val="594E5745"/>
    <w:rsid w:val="5FCC5339"/>
    <w:rsid w:val="65B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613</Words>
  <Characters>3498</Characters>
  <Application>Microsoft Office Word</Application>
  <DocSecurity>0</DocSecurity>
  <Lines>29</Lines>
  <Paragraphs>8</Paragraphs>
  <ScaleCrop>false</ScaleCrop>
  <Company>微软中国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微软用户</cp:lastModifiedBy>
  <cp:revision>18</cp:revision>
  <dcterms:created xsi:type="dcterms:W3CDTF">2015-11-02T12:31:00Z</dcterms:created>
  <dcterms:modified xsi:type="dcterms:W3CDTF">2015-11-30T07:15:00Z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